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163839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A512FA">
        <w:rPr>
          <w:b/>
          <w:bCs/>
          <w:sz w:val="28"/>
          <w:szCs w:val="28"/>
          <w:lang w:val="en-US"/>
        </w:rPr>
        <w:t>RS</w:t>
      </w:r>
    </w:p>
    <w:p w:rsidR="007F78DF" w:rsidRPr="00600314" w:rsidRDefault="00163839" w:rsidP="007F78DF">
      <w:pPr>
        <w:pStyle w:val="a8"/>
        <w:rPr>
          <w:sz w:val="24"/>
          <w:szCs w:val="24"/>
        </w:rPr>
      </w:pPr>
      <w:r w:rsidRPr="00600314">
        <w:rPr>
          <w:sz w:val="24"/>
          <w:szCs w:val="24"/>
        </w:rPr>
        <w:t>армированная паро-гидроизоляция</w:t>
      </w:r>
    </w:p>
    <w:p w:rsidR="00163839" w:rsidRPr="007F78DF" w:rsidRDefault="00163839" w:rsidP="007F78DF">
      <w:pPr>
        <w:pStyle w:val="a8"/>
      </w:pPr>
    </w:p>
    <w:p w:rsidR="00163839" w:rsidRDefault="00163839" w:rsidP="00163839">
      <w:pPr>
        <w:pStyle w:val="a8"/>
      </w:pPr>
      <w:r w:rsidRPr="00163839">
        <w:rPr>
          <w:b/>
          <w:bCs/>
        </w:rPr>
        <w:t>Изоспан RS</w:t>
      </w:r>
      <w:r w:rsidRPr="00163839">
        <w:t xml:space="preserve"> — </w:t>
      </w:r>
      <w:r w:rsidR="007A5DFD" w:rsidRPr="007A5DFD">
        <w:t xml:space="preserve">трехслойный материал, выполненный из полипропиленового нетканого полотна и полипропиленовой пленки, </w:t>
      </w:r>
      <w:proofErr w:type="gramStart"/>
      <w:r w:rsidR="007A5DFD" w:rsidRPr="007A5DFD">
        <w:t>армированных</w:t>
      </w:r>
      <w:proofErr w:type="gramEnd"/>
      <w:r w:rsidR="007A5DFD" w:rsidRPr="007A5DFD">
        <w:t xml:space="preserve"> сеткой для достижения высокой прочности. Одна сторона материала гладкая, другая — шероховатая.</w:t>
      </w:r>
      <w:r w:rsidR="007A5DFD" w:rsidRPr="007A5DFD">
        <w:br/>
      </w:r>
    </w:p>
    <w:p w:rsidR="00163839" w:rsidRDefault="00163839" w:rsidP="00163839">
      <w:pPr>
        <w:pStyle w:val="a8"/>
      </w:pPr>
      <w:r w:rsidRPr="00163839">
        <w:t xml:space="preserve">Материал </w:t>
      </w:r>
      <w:r w:rsidRPr="00163839">
        <w:rPr>
          <w:b/>
          <w:bCs/>
        </w:rPr>
        <w:t>Изоспан RS</w:t>
      </w:r>
      <w:r w:rsidRPr="00163839">
        <w:t xml:space="preserve"> паронепроницаем, обладает высокой прочностью и водоупорностью, что позволяет применять его в качестве:</w:t>
      </w:r>
    </w:p>
    <w:p w:rsidR="00163839" w:rsidRDefault="00163839" w:rsidP="00163839">
      <w:pPr>
        <w:pStyle w:val="a8"/>
        <w:numPr>
          <w:ilvl w:val="0"/>
          <w:numId w:val="10"/>
        </w:numPr>
      </w:pPr>
      <w:proofErr w:type="spellStart"/>
      <w:r w:rsidRPr="00163839">
        <w:t>пароизоляции</w:t>
      </w:r>
      <w:proofErr w:type="spellEnd"/>
      <w:r w:rsidRPr="00163839">
        <w:t xml:space="preserve">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</w:t>
      </w:r>
    </w:p>
    <w:p w:rsidR="00163839" w:rsidRDefault="00163839" w:rsidP="00163839">
      <w:pPr>
        <w:pStyle w:val="a8"/>
        <w:numPr>
          <w:ilvl w:val="0"/>
          <w:numId w:val="10"/>
        </w:numPr>
      </w:pPr>
      <w:proofErr w:type="spellStart"/>
      <w:proofErr w:type="gramStart"/>
      <w:r w:rsidRPr="00163839">
        <w:t>паро-гидроизоляции</w:t>
      </w:r>
      <w:proofErr w:type="spellEnd"/>
      <w:proofErr w:type="gramEnd"/>
      <w:r w:rsidRPr="00163839">
        <w:t xml:space="preserve"> в конструкциях плоских кровель и полов по бетонным основаниям. </w:t>
      </w:r>
    </w:p>
    <w:p w:rsidR="00163839" w:rsidRDefault="00163839" w:rsidP="00163839">
      <w:pPr>
        <w:pStyle w:val="a8"/>
      </w:pPr>
    </w:p>
    <w:p w:rsidR="00163839" w:rsidRDefault="00163839" w:rsidP="00163839">
      <w:pPr>
        <w:pStyle w:val="a8"/>
      </w:pPr>
      <w:r w:rsidRPr="002060F3">
        <w:t xml:space="preserve">Высокая прочность материала позволяет применять его в условиях повышенных нагрузок при монтаже (погодные условия, сложность конструкции, продолжительность монтажа) и эксплуатации. </w:t>
      </w:r>
      <w:r w:rsidRPr="00163839">
        <w:t xml:space="preserve">Шероховатая поверхность материала </w:t>
      </w:r>
      <w:r w:rsidRPr="00163839">
        <w:rPr>
          <w:b/>
          <w:bCs/>
        </w:rPr>
        <w:t xml:space="preserve">Изоспан RS </w:t>
      </w:r>
      <w:r w:rsidRPr="00163839">
        <w:t xml:space="preserve">снижает риск падения капель конденсата с поверхности материала на внутреннюю отделку. </w:t>
      </w:r>
    </w:p>
    <w:p w:rsidR="00163839" w:rsidRDefault="00163839" w:rsidP="00163839">
      <w:pPr>
        <w:pStyle w:val="a8"/>
      </w:pPr>
    </w:p>
    <w:p w:rsidR="00CF6B5A" w:rsidRPr="00CF6B5A" w:rsidRDefault="00163839" w:rsidP="00163839">
      <w:pPr>
        <w:pStyle w:val="a8"/>
      </w:pPr>
      <w:r w:rsidRPr="00163839">
        <w:t xml:space="preserve">При соблюдении всех требований к монтажу применение паро-гидроизоляции </w:t>
      </w:r>
      <w:r w:rsidRPr="00163839">
        <w:rPr>
          <w:b/>
          <w:bCs/>
        </w:rPr>
        <w:t>Изоспан RS</w:t>
      </w:r>
      <w:r w:rsidRPr="00163839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163839" w:rsidRPr="00163839">
        <w:t>утепленные скатные кровли</w:t>
      </w:r>
      <w:r w:rsidR="00163839">
        <w:t>,</w:t>
      </w:r>
      <w:r w:rsidR="00163839" w:rsidRPr="00163839">
        <w:t xml:space="preserve"> плоские кровли</w:t>
      </w:r>
      <w:r w:rsidR="00163839">
        <w:t>,</w:t>
      </w:r>
      <w:r w:rsidR="00163839" w:rsidRPr="00163839">
        <w:t xml:space="preserve"> каркасные стены</w:t>
      </w:r>
      <w:r w:rsidR="00163839">
        <w:t>,</w:t>
      </w:r>
      <w:r w:rsidR="00163839" w:rsidRPr="00163839">
        <w:t xml:space="preserve"> внутренние стены (межкомнатные перегородки)</w:t>
      </w:r>
      <w:r w:rsidR="00163839">
        <w:t>,</w:t>
      </w:r>
      <w:r w:rsidR="00163839" w:rsidRPr="00163839">
        <w:t xml:space="preserve"> чердачные перекрытия</w:t>
      </w:r>
      <w:r w:rsidR="00163839">
        <w:t>,</w:t>
      </w:r>
      <w:r w:rsidR="00163839" w:rsidRPr="00163839">
        <w:t xml:space="preserve"> межэтажные перекрытия</w:t>
      </w:r>
      <w:r w:rsidR="00163839">
        <w:t>,</w:t>
      </w:r>
      <w:r w:rsidR="00163839" w:rsidRPr="00163839">
        <w:t xml:space="preserve"> цокольные перекрытия</w:t>
      </w:r>
      <w:r w:rsidR="00163839">
        <w:t>,</w:t>
      </w:r>
      <w:r w:rsidR="00163839" w:rsidRPr="00163839">
        <w:t xml:space="preserve"> полы по бетонным основаниям</w:t>
      </w:r>
      <w:r w:rsidR="00163839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1E57D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  <w:lang w:val="en-US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1E57D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1E57D5">
              <w:rPr>
                <w:rFonts w:eastAsia="Times New Roman" w:cstheme="minorHAnsi"/>
                <w:sz w:val="21"/>
                <w:szCs w:val="21"/>
                <w:lang w:val="en-US" w:eastAsia="ru-RU"/>
              </w:rPr>
              <w:t>/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7A5DFD" w:rsidRPr="008F197B" w:rsidTr="007A5DFD">
        <w:trPr>
          <w:trHeight w:val="446"/>
        </w:trPr>
        <w:tc>
          <w:tcPr>
            <w:tcW w:w="7763" w:type="dxa"/>
            <w:vAlign w:val="center"/>
          </w:tcPr>
          <w:p w:rsidR="007A5DFD" w:rsidRPr="007A5DFD" w:rsidRDefault="007A5DFD" w:rsidP="007A5DFD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Водонепроницаемость, ГОСТ EN 1928-2011 (метод А)</w:t>
            </w:r>
          </w:p>
        </w:tc>
        <w:tc>
          <w:tcPr>
            <w:tcW w:w="2919" w:type="dxa"/>
            <w:vAlign w:val="center"/>
          </w:tcPr>
          <w:p w:rsidR="007A5DFD" w:rsidRPr="007A5DFD" w:rsidRDefault="007A5DFD" w:rsidP="007A5DFD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</w:t>
            </w:r>
          </w:p>
        </w:tc>
      </w:tr>
      <w:tr w:rsidR="007A5DFD" w:rsidRPr="008F197B" w:rsidTr="00C77BE8">
        <w:trPr>
          <w:trHeight w:val="397"/>
        </w:trPr>
        <w:tc>
          <w:tcPr>
            <w:tcW w:w="7763" w:type="dxa"/>
            <w:vAlign w:val="center"/>
          </w:tcPr>
          <w:p w:rsidR="007A5DFD" w:rsidRPr="007A5DFD" w:rsidRDefault="007A5DFD" w:rsidP="007A5DFD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7A5DFD" w:rsidRPr="007A5DFD" w:rsidRDefault="007A5DFD" w:rsidP="007A5DFD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7 (-5/+8)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7A5DFD" w:rsidRDefault="007A5DFD" w:rsidP="007A5DFD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Н/50 мм,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7A5DFD" w:rsidRPr="007A5DFD" w:rsidRDefault="007A5DFD" w:rsidP="007A5DFD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390 (±30) / 200 (±30)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7A5DFD" w:rsidRDefault="007A5DFD" w:rsidP="007A5DFD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Относительное удлинение при максимальной силе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%,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7A5DFD" w:rsidRPr="007A5DFD" w:rsidRDefault="007A5DFD" w:rsidP="007A5DFD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20 (±5) / 20 (±5)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7A5DFD" w:rsidRDefault="007A5DFD" w:rsidP="007A5DFD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раздиру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стержнем гвоздя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Г)</w:t>
            </w:r>
          </w:p>
        </w:tc>
        <w:tc>
          <w:tcPr>
            <w:tcW w:w="2919" w:type="dxa"/>
            <w:vAlign w:val="center"/>
          </w:tcPr>
          <w:p w:rsidR="007A5DFD" w:rsidRPr="007A5DFD" w:rsidRDefault="007A5DFD" w:rsidP="007A5DFD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160 (±30) / 180 (±30)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8E0AFB" w:rsidRDefault="007A5DFD" w:rsidP="00B25A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Стойкость к термическому старению,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59150-2020 (п. 5.7)</w:t>
            </w:r>
          </w:p>
        </w:tc>
        <w:tc>
          <w:tcPr>
            <w:tcW w:w="2919" w:type="dxa"/>
            <w:vAlign w:val="center"/>
          </w:tcPr>
          <w:p w:rsidR="007A5DFD" w:rsidRPr="00881EB7" w:rsidRDefault="007A5DFD" w:rsidP="00B25A6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испытание выдержал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8E0AFB" w:rsidRDefault="007A5DFD" w:rsidP="00583548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7A5DFD" w:rsidRPr="00881EB7" w:rsidRDefault="007A5DFD" w:rsidP="0058354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8E0AFB" w:rsidRDefault="007A5DFD" w:rsidP="00583548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Масса на единицу площади, г/м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>, ГОСТ EN 1849-2-2011</w:t>
            </w:r>
          </w:p>
        </w:tc>
        <w:tc>
          <w:tcPr>
            <w:tcW w:w="2919" w:type="dxa"/>
            <w:vAlign w:val="center"/>
          </w:tcPr>
          <w:p w:rsidR="007A5DFD" w:rsidRPr="00881EB7" w:rsidRDefault="007A5DFD" w:rsidP="0058354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85 (±5%)</w:t>
            </w:r>
          </w:p>
        </w:tc>
      </w:tr>
      <w:tr w:rsidR="0058354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583548" w:rsidRPr="00881EB7" w:rsidRDefault="00583548" w:rsidP="00583548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Толщина, мм, ГОСТ EN 1849-2-2011 </w:t>
            </w:r>
          </w:p>
        </w:tc>
        <w:tc>
          <w:tcPr>
            <w:tcW w:w="2919" w:type="dxa"/>
            <w:vAlign w:val="center"/>
          </w:tcPr>
          <w:p w:rsidR="00583548" w:rsidRPr="00881EB7" w:rsidRDefault="00583548" w:rsidP="0058354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>0,34 (±20%)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8E0AFB" w:rsidRDefault="007A5DFD" w:rsidP="00583548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7A5DFD" w:rsidRPr="00881EB7" w:rsidRDefault="007A5DFD" w:rsidP="0058354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8E0AFB" w:rsidRDefault="00B25A64" w:rsidP="00583548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lastRenderedPageBreak/>
              <w:t xml:space="preserve">Длина,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7A5DFD" w:rsidRPr="00881EB7" w:rsidRDefault="00B25A64" w:rsidP="0058354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43,75 (-0%) / 21,875 (-0%)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8E0AFB" w:rsidRDefault="00B25A64" w:rsidP="00583548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7A5DFD" w:rsidRPr="00881EB7" w:rsidRDefault="00B25A64" w:rsidP="0058354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7A5DF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A5DFD" w:rsidRPr="008E0AFB" w:rsidRDefault="00B25A64" w:rsidP="00583548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7A5DFD" w:rsidRPr="00881EB7" w:rsidRDefault="00B25A64" w:rsidP="0058354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163839" w:rsidRPr="00163839" w:rsidRDefault="00163839" w:rsidP="00522EC5">
      <w:pPr>
        <w:pStyle w:val="a8"/>
      </w:pPr>
    </w:p>
    <w:sectPr w:rsidR="00163839" w:rsidRPr="00163839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30540F"/>
    <w:multiLevelType w:val="hybridMultilevel"/>
    <w:tmpl w:val="FB9AE6C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192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63839"/>
    <w:rsid w:val="00174762"/>
    <w:rsid w:val="00187190"/>
    <w:rsid w:val="001A37A7"/>
    <w:rsid w:val="001E57D5"/>
    <w:rsid w:val="001E5E04"/>
    <w:rsid w:val="001E71D9"/>
    <w:rsid w:val="002060F3"/>
    <w:rsid w:val="002160D5"/>
    <w:rsid w:val="00233727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15C6A"/>
    <w:rsid w:val="00444F82"/>
    <w:rsid w:val="004452A8"/>
    <w:rsid w:val="004709B1"/>
    <w:rsid w:val="004844CB"/>
    <w:rsid w:val="004B622E"/>
    <w:rsid w:val="004C2AD7"/>
    <w:rsid w:val="00517C53"/>
    <w:rsid w:val="00522EC5"/>
    <w:rsid w:val="00563BA0"/>
    <w:rsid w:val="00583548"/>
    <w:rsid w:val="00594285"/>
    <w:rsid w:val="005B53D4"/>
    <w:rsid w:val="005B6A44"/>
    <w:rsid w:val="005F63E4"/>
    <w:rsid w:val="00600314"/>
    <w:rsid w:val="0062622A"/>
    <w:rsid w:val="00662BF3"/>
    <w:rsid w:val="006765CE"/>
    <w:rsid w:val="006874E2"/>
    <w:rsid w:val="00691EBF"/>
    <w:rsid w:val="006A0159"/>
    <w:rsid w:val="006A2A51"/>
    <w:rsid w:val="006A2E60"/>
    <w:rsid w:val="006B2AA9"/>
    <w:rsid w:val="0072373D"/>
    <w:rsid w:val="007817D7"/>
    <w:rsid w:val="0079254C"/>
    <w:rsid w:val="007A5DFD"/>
    <w:rsid w:val="007B5112"/>
    <w:rsid w:val="007E065D"/>
    <w:rsid w:val="007E5F3D"/>
    <w:rsid w:val="007F78DF"/>
    <w:rsid w:val="008156A0"/>
    <w:rsid w:val="00837DCB"/>
    <w:rsid w:val="0084610E"/>
    <w:rsid w:val="00881EB7"/>
    <w:rsid w:val="008972DA"/>
    <w:rsid w:val="008F197B"/>
    <w:rsid w:val="00926891"/>
    <w:rsid w:val="009F5F93"/>
    <w:rsid w:val="00A512FA"/>
    <w:rsid w:val="00A66561"/>
    <w:rsid w:val="00AA0739"/>
    <w:rsid w:val="00AC4782"/>
    <w:rsid w:val="00B25A64"/>
    <w:rsid w:val="00B42E46"/>
    <w:rsid w:val="00B43A8A"/>
    <w:rsid w:val="00B477BB"/>
    <w:rsid w:val="00B85B12"/>
    <w:rsid w:val="00BA38D2"/>
    <w:rsid w:val="00BB5717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5136A"/>
    <w:rsid w:val="00F20505"/>
    <w:rsid w:val="00F60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127</cp:revision>
  <dcterms:created xsi:type="dcterms:W3CDTF">2019-06-07T11:22:00Z</dcterms:created>
  <dcterms:modified xsi:type="dcterms:W3CDTF">2022-10-31T06:55:00Z</dcterms:modified>
</cp:coreProperties>
</file>