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5A" w:rsidRPr="000724AD" w:rsidRDefault="00CF6B5A" w:rsidP="00CF6B5A">
      <w:pPr>
        <w:pStyle w:val="a8"/>
        <w:rPr>
          <w:b/>
          <w:bCs/>
          <w:sz w:val="28"/>
          <w:szCs w:val="28"/>
        </w:rPr>
      </w:pPr>
      <w:r w:rsidRPr="00090639">
        <w:rPr>
          <w:b/>
          <w:bCs/>
          <w:sz w:val="28"/>
          <w:szCs w:val="28"/>
        </w:rPr>
        <w:t xml:space="preserve">Изоспан </w:t>
      </w:r>
      <w:r w:rsidR="000724AD">
        <w:rPr>
          <w:b/>
          <w:bCs/>
          <w:sz w:val="28"/>
          <w:szCs w:val="28"/>
          <w:lang w:val="en-US"/>
        </w:rPr>
        <w:t>D</w:t>
      </w:r>
    </w:p>
    <w:p w:rsidR="000724AD" w:rsidRPr="0010696E" w:rsidRDefault="000724AD" w:rsidP="000724AD">
      <w:pPr>
        <w:pStyle w:val="a8"/>
        <w:rPr>
          <w:sz w:val="24"/>
          <w:szCs w:val="24"/>
        </w:rPr>
      </w:pPr>
      <w:r w:rsidRPr="0010696E">
        <w:rPr>
          <w:sz w:val="24"/>
          <w:szCs w:val="24"/>
        </w:rPr>
        <w:t>паро-гидроизоляция повышенной прочности</w:t>
      </w:r>
    </w:p>
    <w:p w:rsidR="007F78DF" w:rsidRPr="007F78DF" w:rsidRDefault="007F78DF" w:rsidP="007F78DF">
      <w:pPr>
        <w:pStyle w:val="a8"/>
      </w:pPr>
    </w:p>
    <w:p w:rsidR="000724AD" w:rsidRDefault="000724AD" w:rsidP="000724AD">
      <w:pPr>
        <w:pStyle w:val="a8"/>
      </w:pPr>
      <w:r w:rsidRPr="000724AD">
        <w:rPr>
          <w:b/>
          <w:bCs/>
        </w:rPr>
        <w:t>Изоспан D</w:t>
      </w:r>
      <w:r w:rsidRPr="000724AD">
        <w:t xml:space="preserve"> — двухслойный материал, выполненный из высокопрочного тканого полипропиленового полотна и полипропиленовой пленки. </w:t>
      </w:r>
    </w:p>
    <w:p w:rsidR="000724AD" w:rsidRDefault="000724AD" w:rsidP="000724AD">
      <w:pPr>
        <w:pStyle w:val="a8"/>
      </w:pPr>
    </w:p>
    <w:p w:rsidR="00A12CEA" w:rsidRDefault="00A12CEA" w:rsidP="000724AD">
      <w:pPr>
        <w:pStyle w:val="a8"/>
      </w:pPr>
      <w:r w:rsidRPr="00A12CEA">
        <w:t>Свойства материала Изоспан D позволяют применять его в качестве:</w:t>
      </w:r>
      <w:r w:rsidRPr="00A12CEA">
        <w:br/>
      </w:r>
    </w:p>
    <w:p w:rsidR="000724AD" w:rsidRDefault="000724AD" w:rsidP="000724AD">
      <w:pPr>
        <w:pStyle w:val="a8"/>
        <w:numPr>
          <w:ilvl w:val="0"/>
          <w:numId w:val="9"/>
        </w:numPr>
      </w:pPr>
      <w:proofErr w:type="spellStart"/>
      <w:r w:rsidRPr="000724AD">
        <w:t>подкровельной</w:t>
      </w:r>
      <w:proofErr w:type="spellEnd"/>
      <w:r w:rsidRPr="000724AD">
        <w:t xml:space="preserve"> гидроизоляции в конструкциях неутепленных скатных кровель для защиты элементов конструкции от подкровельного конденсата и атмосферных осадков, проникающих под кровлю;</w:t>
      </w:r>
    </w:p>
    <w:p w:rsidR="000724AD" w:rsidRDefault="000724AD" w:rsidP="000724AD">
      <w:pPr>
        <w:pStyle w:val="a8"/>
        <w:numPr>
          <w:ilvl w:val="0"/>
          <w:numId w:val="9"/>
        </w:numPr>
      </w:pPr>
      <w:r w:rsidRPr="000724AD">
        <w:t>паро-гидроизоляции в конструкциях плоских кровель и полов по бетонным основаниям;</w:t>
      </w:r>
    </w:p>
    <w:p w:rsidR="000724AD" w:rsidRDefault="000724AD" w:rsidP="000724AD">
      <w:pPr>
        <w:pStyle w:val="a8"/>
        <w:numPr>
          <w:ilvl w:val="0"/>
          <w:numId w:val="9"/>
        </w:numPr>
      </w:pPr>
      <w:r w:rsidRPr="000724AD">
        <w:t xml:space="preserve">временного покрытия для гидроизоляции стен и кровель, но не более 3–4 месяцев. </w:t>
      </w:r>
    </w:p>
    <w:p w:rsidR="000724AD" w:rsidRDefault="000724AD" w:rsidP="000724AD">
      <w:pPr>
        <w:pStyle w:val="a8"/>
      </w:pPr>
    </w:p>
    <w:p w:rsidR="00CF6B5A" w:rsidRPr="00CF6B5A" w:rsidRDefault="000724AD" w:rsidP="000724AD">
      <w:pPr>
        <w:pStyle w:val="a8"/>
      </w:pPr>
      <w:r w:rsidRPr="000724AD">
        <w:t xml:space="preserve">При соблюдении всех требований к монтажу применение паро-гидроизоляции </w:t>
      </w:r>
      <w:r w:rsidRPr="000724AD">
        <w:rPr>
          <w:b/>
          <w:bCs/>
        </w:rPr>
        <w:t>Изоспан D</w:t>
      </w:r>
      <w:r w:rsidRPr="000724AD">
        <w:t xml:space="preserve"> позволяет сохранить теплоизоляционные свойства утеплителя и продлить срок службы конструкций.</w:t>
      </w:r>
      <w:r w:rsidR="00CF6B5A" w:rsidRPr="00CF6B5A">
        <w:br/>
      </w:r>
    </w:p>
    <w:p w:rsidR="00CF6B5A" w:rsidRPr="000724AD" w:rsidRDefault="00CF6B5A" w:rsidP="00CF6B5A">
      <w:pPr>
        <w:pStyle w:val="a8"/>
      </w:pPr>
      <w:r w:rsidRPr="003032DA">
        <w:rPr>
          <w:b/>
          <w:bCs/>
          <w:u w:val="single"/>
        </w:rPr>
        <w:t>Области применения:</w:t>
      </w:r>
      <w:r w:rsidRPr="00CF6B5A">
        <w:t xml:space="preserve"> </w:t>
      </w:r>
      <w:r w:rsidR="000724AD" w:rsidRPr="000724AD">
        <w:t>неутепленные скатные кровли</w:t>
      </w:r>
      <w:r w:rsidR="000724AD">
        <w:t>,</w:t>
      </w:r>
      <w:r w:rsidR="000724AD" w:rsidRPr="000724AD">
        <w:t xml:space="preserve"> плоские кровли</w:t>
      </w:r>
      <w:r w:rsidR="000724AD">
        <w:t>,</w:t>
      </w:r>
      <w:r w:rsidR="000724AD" w:rsidRPr="000724AD">
        <w:t xml:space="preserve"> полы по бетонным основаниям</w:t>
      </w:r>
      <w:r w:rsidR="000724AD">
        <w:t>.</w:t>
      </w:r>
    </w:p>
    <w:p w:rsidR="008F197B" w:rsidRDefault="008F197B" w:rsidP="00CF6B5A">
      <w:pPr>
        <w:spacing w:after="0" w:line="240" w:lineRule="auto"/>
        <w:rPr>
          <w:rFonts w:cstheme="minorHAnsi"/>
          <w:color w:val="000000"/>
          <w:u w:val="single"/>
        </w:rPr>
      </w:pPr>
    </w:p>
    <w:tbl>
      <w:tblPr>
        <w:tblStyle w:val="a7"/>
        <w:tblW w:w="0" w:type="auto"/>
        <w:tblLook w:val="04A0"/>
      </w:tblPr>
      <w:tblGrid>
        <w:gridCol w:w="7763"/>
        <w:gridCol w:w="2919"/>
      </w:tblGrid>
      <w:tr w:rsidR="00C63C31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C63C31" w:rsidRPr="00AA0739" w:rsidRDefault="00C63C31" w:rsidP="004452A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Гарантия</w:t>
            </w:r>
          </w:p>
        </w:tc>
      </w:tr>
      <w:tr w:rsidR="00C63C31" w:rsidRPr="008F197B" w:rsidTr="00C63C31">
        <w:trPr>
          <w:trHeight w:val="397"/>
        </w:trPr>
        <w:tc>
          <w:tcPr>
            <w:tcW w:w="10682" w:type="dxa"/>
            <w:gridSpan w:val="2"/>
            <w:shd w:val="clear" w:color="auto" w:fill="auto"/>
            <w:vAlign w:val="center"/>
          </w:tcPr>
          <w:p w:rsidR="00C63C31" w:rsidRPr="00C63C31" w:rsidRDefault="00C63C31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C63C31">
              <w:rPr>
                <w:rFonts w:cstheme="minorHAnsi"/>
                <w:color w:val="000000"/>
                <w:sz w:val="21"/>
                <w:szCs w:val="21"/>
              </w:rPr>
              <w:t xml:space="preserve">10 лет (подробности в гарантийном сертификате на 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www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isospan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ru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Состав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sz w:val="21"/>
                <w:szCs w:val="21"/>
              </w:rPr>
              <w:t>100% полипропилен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452A8" w:rsidRPr="00AA0739" w:rsidRDefault="004452A8" w:rsidP="004452A8">
            <w:pPr>
              <w:rPr>
                <w:rFonts w:cstheme="minorHAnsi"/>
                <w:color w:val="000000"/>
                <w:sz w:val="21"/>
                <w:szCs w:val="21"/>
                <w:u w:val="single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Ширина, м</w:t>
            </w:r>
          </w:p>
        </w:tc>
        <w:tc>
          <w:tcPr>
            <w:tcW w:w="2919" w:type="dxa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color w:val="000000"/>
                <w:sz w:val="21"/>
                <w:szCs w:val="21"/>
              </w:rPr>
              <w:t>1,6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Площадь, м²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:rsidR="004452A8" w:rsidRPr="00522EC5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70</w:t>
            </w:r>
            <w:r w:rsidR="00522EC5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</w:t>
            </w:r>
            <w:r w:rsidR="00522EC5">
              <w:rPr>
                <w:rFonts w:eastAsia="Times New Roman" w:cstheme="minorHAnsi"/>
                <w:sz w:val="21"/>
                <w:szCs w:val="21"/>
                <w:lang w:val="en-US" w:eastAsia="ru-RU"/>
              </w:rPr>
              <w:t>/</w:t>
            </w:r>
            <w:r w:rsidR="00522EC5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35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Технические характеристики</w:t>
            </w:r>
          </w:p>
        </w:tc>
      </w:tr>
      <w:tr w:rsidR="00A12CEA" w:rsidRPr="008F197B" w:rsidTr="00C63C31">
        <w:trPr>
          <w:trHeight w:val="624"/>
        </w:trPr>
        <w:tc>
          <w:tcPr>
            <w:tcW w:w="7763" w:type="dxa"/>
            <w:vAlign w:val="center"/>
          </w:tcPr>
          <w:p w:rsidR="00A12CEA" w:rsidRPr="00980518" w:rsidRDefault="00A12CEA" w:rsidP="00B06694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Максимальная сила растяжения в 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>. направлении, Н/50 мм, ГОСТ 31899-2-2011</w:t>
            </w:r>
          </w:p>
        </w:tc>
        <w:tc>
          <w:tcPr>
            <w:tcW w:w="2919" w:type="dxa"/>
            <w:vAlign w:val="center"/>
          </w:tcPr>
          <w:p w:rsidR="00A12CEA" w:rsidRPr="00980518" w:rsidRDefault="00A12CEA" w:rsidP="00A12CEA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660 (±6</w:t>
            </w: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0) / </w:t>
            </w:r>
            <w:r>
              <w:rPr>
                <w:rFonts w:cstheme="minorHAnsi"/>
                <w:color w:val="000000"/>
                <w:sz w:val="21"/>
                <w:szCs w:val="21"/>
              </w:rPr>
              <w:t>510 (±8</w:t>
            </w:r>
            <w:r w:rsidRPr="00980518">
              <w:rPr>
                <w:rFonts w:cstheme="minorHAnsi"/>
                <w:color w:val="000000"/>
                <w:sz w:val="21"/>
                <w:szCs w:val="21"/>
              </w:rPr>
              <w:t>0)</w:t>
            </w:r>
          </w:p>
        </w:tc>
      </w:tr>
      <w:tr w:rsidR="00A12CEA" w:rsidRPr="008F197B" w:rsidTr="00C77BE8">
        <w:trPr>
          <w:trHeight w:val="397"/>
        </w:trPr>
        <w:tc>
          <w:tcPr>
            <w:tcW w:w="7763" w:type="dxa"/>
            <w:vAlign w:val="center"/>
          </w:tcPr>
          <w:p w:rsidR="00A12CEA" w:rsidRPr="00980518" w:rsidRDefault="00A12CEA" w:rsidP="00B06694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Сопротивление 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паропроницанию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(при 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t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= 20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⁰С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и относительной влажности 50%), (м2·ч·Па)/мг, ГОСТ 25898-2020</w:t>
            </w:r>
          </w:p>
        </w:tc>
        <w:tc>
          <w:tcPr>
            <w:tcW w:w="2919" w:type="dxa"/>
            <w:vAlign w:val="center"/>
          </w:tcPr>
          <w:p w:rsidR="00A12CEA" w:rsidRPr="00980518" w:rsidRDefault="00A12CEA" w:rsidP="00B06694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7 (-0/+8)</w:t>
            </w:r>
          </w:p>
        </w:tc>
      </w:tr>
      <w:tr w:rsidR="00A12CEA" w:rsidRPr="008F197B" w:rsidTr="00C63C31">
        <w:trPr>
          <w:trHeight w:val="397"/>
        </w:trPr>
        <w:tc>
          <w:tcPr>
            <w:tcW w:w="7763" w:type="dxa"/>
            <w:vAlign w:val="center"/>
          </w:tcPr>
          <w:p w:rsidR="00A12CEA" w:rsidRPr="00980518" w:rsidRDefault="00A12CEA" w:rsidP="00B06694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Водоупорность, мм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.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в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>од. ст., ГОСТ 3816-81 (п.6.2)</w:t>
            </w:r>
          </w:p>
        </w:tc>
        <w:tc>
          <w:tcPr>
            <w:tcW w:w="2919" w:type="dxa"/>
            <w:vAlign w:val="center"/>
          </w:tcPr>
          <w:p w:rsidR="00A12CEA" w:rsidRPr="00980518" w:rsidRDefault="00A12CEA" w:rsidP="00B06694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не менее 1200</w:t>
            </w:r>
          </w:p>
        </w:tc>
      </w:tr>
      <w:tr w:rsidR="00A12CEA" w:rsidRPr="008F197B" w:rsidTr="00C63C31">
        <w:trPr>
          <w:trHeight w:val="397"/>
        </w:trPr>
        <w:tc>
          <w:tcPr>
            <w:tcW w:w="7763" w:type="dxa"/>
            <w:vAlign w:val="center"/>
          </w:tcPr>
          <w:p w:rsidR="00A12CEA" w:rsidRPr="00980518" w:rsidRDefault="00A12CEA" w:rsidP="00B06694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Стойкость к старению под воздействием искусственных климатических факторов (после 404ч искусственного старения), ГОСТ 32317-2012</w:t>
            </w:r>
          </w:p>
        </w:tc>
        <w:tc>
          <w:tcPr>
            <w:tcW w:w="2919" w:type="dxa"/>
            <w:vAlign w:val="center"/>
          </w:tcPr>
          <w:p w:rsidR="00A12CEA" w:rsidRPr="00980518" w:rsidRDefault="00A12CEA" w:rsidP="00B06694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не менее 70%</w:t>
            </w:r>
          </w:p>
        </w:tc>
      </w:tr>
      <w:tr w:rsidR="00A12CEA" w:rsidRPr="008F197B" w:rsidTr="00C63C31">
        <w:trPr>
          <w:trHeight w:val="397"/>
        </w:trPr>
        <w:tc>
          <w:tcPr>
            <w:tcW w:w="7763" w:type="dxa"/>
            <w:vAlign w:val="center"/>
          </w:tcPr>
          <w:p w:rsidR="00A12CEA" w:rsidRPr="00980518" w:rsidRDefault="00A12CEA" w:rsidP="00B06694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Ширина, м, ГОСТ 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A12CEA" w:rsidRPr="00980518" w:rsidRDefault="00A12CEA" w:rsidP="00B06694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1,6 (±1,5%)</w:t>
            </w:r>
          </w:p>
        </w:tc>
      </w:tr>
      <w:tr w:rsidR="00A12CEA" w:rsidRPr="008F197B" w:rsidTr="00C63C31">
        <w:trPr>
          <w:trHeight w:val="397"/>
        </w:trPr>
        <w:tc>
          <w:tcPr>
            <w:tcW w:w="7763" w:type="dxa"/>
            <w:vAlign w:val="center"/>
          </w:tcPr>
          <w:p w:rsidR="00A12CEA" w:rsidRPr="00980518" w:rsidRDefault="00A12CEA" w:rsidP="00B06694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Длина, м, ГОСТ 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A12CEA" w:rsidRPr="00980518" w:rsidRDefault="00A12CEA" w:rsidP="00B06694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43,75 (-0%) / 21,875 (-0%)</w:t>
            </w:r>
          </w:p>
        </w:tc>
      </w:tr>
      <w:tr w:rsidR="00A12CEA" w:rsidRPr="008F197B" w:rsidTr="00C63C31">
        <w:trPr>
          <w:trHeight w:val="397"/>
        </w:trPr>
        <w:tc>
          <w:tcPr>
            <w:tcW w:w="7763" w:type="dxa"/>
            <w:vAlign w:val="center"/>
          </w:tcPr>
          <w:p w:rsidR="00A12CEA" w:rsidRPr="00980518" w:rsidRDefault="00A12CEA" w:rsidP="00B06694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Температурный диапазон применения материала</w:t>
            </w:r>
          </w:p>
        </w:tc>
        <w:tc>
          <w:tcPr>
            <w:tcW w:w="2919" w:type="dxa"/>
            <w:vAlign w:val="center"/>
          </w:tcPr>
          <w:p w:rsidR="00A12CEA" w:rsidRPr="00980518" w:rsidRDefault="00A12CEA" w:rsidP="00B06694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от −60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°С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до +80 °С</w:t>
            </w:r>
          </w:p>
        </w:tc>
      </w:tr>
      <w:tr w:rsidR="00A12CEA" w:rsidRPr="008F197B" w:rsidTr="00C63C31">
        <w:trPr>
          <w:trHeight w:val="397"/>
        </w:trPr>
        <w:tc>
          <w:tcPr>
            <w:tcW w:w="7763" w:type="dxa"/>
            <w:vAlign w:val="center"/>
          </w:tcPr>
          <w:p w:rsidR="00A12CEA" w:rsidRPr="00980518" w:rsidRDefault="00A12CEA" w:rsidP="00B06694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Группа горючести, ГОСТ 30244-94</w:t>
            </w:r>
          </w:p>
        </w:tc>
        <w:tc>
          <w:tcPr>
            <w:tcW w:w="2919" w:type="dxa"/>
            <w:vAlign w:val="center"/>
          </w:tcPr>
          <w:p w:rsidR="00A12CEA" w:rsidRPr="00980518" w:rsidRDefault="00A12CEA" w:rsidP="00B06694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Г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4</w:t>
            </w:r>
            <w:proofErr w:type="gramEnd"/>
          </w:p>
        </w:tc>
      </w:tr>
    </w:tbl>
    <w:p w:rsidR="00522EC5" w:rsidRPr="00662BF3" w:rsidRDefault="00522EC5" w:rsidP="00522EC5">
      <w:pPr>
        <w:pStyle w:val="a8"/>
      </w:pPr>
    </w:p>
    <w:sectPr w:rsidR="00522EC5" w:rsidRPr="00662BF3" w:rsidSect="00270A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36D53F1"/>
    <w:multiLevelType w:val="multilevel"/>
    <w:tmpl w:val="358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D71671"/>
    <w:multiLevelType w:val="hybridMultilevel"/>
    <w:tmpl w:val="53CAE0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4E03669"/>
    <w:multiLevelType w:val="hybridMultilevel"/>
    <w:tmpl w:val="48262A2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6BB4EE8"/>
    <w:multiLevelType w:val="multilevel"/>
    <w:tmpl w:val="DE6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454057"/>
    <w:multiLevelType w:val="hybridMultilevel"/>
    <w:tmpl w:val="F796FC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E0A5211"/>
    <w:multiLevelType w:val="multilevel"/>
    <w:tmpl w:val="55CA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9428D9"/>
    <w:multiLevelType w:val="multilevel"/>
    <w:tmpl w:val="8DB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9D7BE9"/>
    <w:multiLevelType w:val="hybridMultilevel"/>
    <w:tmpl w:val="A5A099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8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A64"/>
    <w:rsid w:val="00007CA7"/>
    <w:rsid w:val="0004479B"/>
    <w:rsid w:val="00053515"/>
    <w:rsid w:val="00065A1D"/>
    <w:rsid w:val="0006616A"/>
    <w:rsid w:val="000724AD"/>
    <w:rsid w:val="00075F51"/>
    <w:rsid w:val="00090639"/>
    <w:rsid w:val="000B073B"/>
    <w:rsid w:val="000C2C80"/>
    <w:rsid w:val="000F4CE0"/>
    <w:rsid w:val="0010696E"/>
    <w:rsid w:val="001377B8"/>
    <w:rsid w:val="00174762"/>
    <w:rsid w:val="00187190"/>
    <w:rsid w:val="001A37A7"/>
    <w:rsid w:val="001E5E04"/>
    <w:rsid w:val="001E71D9"/>
    <w:rsid w:val="0020246C"/>
    <w:rsid w:val="002160D5"/>
    <w:rsid w:val="00233727"/>
    <w:rsid w:val="00246173"/>
    <w:rsid w:val="002666F9"/>
    <w:rsid w:val="00270A64"/>
    <w:rsid w:val="00291FAA"/>
    <w:rsid w:val="002C67F9"/>
    <w:rsid w:val="002F05CB"/>
    <w:rsid w:val="00300E60"/>
    <w:rsid w:val="003032DA"/>
    <w:rsid w:val="003938E2"/>
    <w:rsid w:val="003E5ACD"/>
    <w:rsid w:val="00415C6A"/>
    <w:rsid w:val="00444F82"/>
    <w:rsid w:val="004452A8"/>
    <w:rsid w:val="004709B1"/>
    <w:rsid w:val="004844CB"/>
    <w:rsid w:val="004B622E"/>
    <w:rsid w:val="004C2AD7"/>
    <w:rsid w:val="00517C53"/>
    <w:rsid w:val="00522EC5"/>
    <w:rsid w:val="00563BA0"/>
    <w:rsid w:val="00594285"/>
    <w:rsid w:val="005B53D4"/>
    <w:rsid w:val="005B6A44"/>
    <w:rsid w:val="005F63E4"/>
    <w:rsid w:val="0062622A"/>
    <w:rsid w:val="00657294"/>
    <w:rsid w:val="00662BF3"/>
    <w:rsid w:val="006874E2"/>
    <w:rsid w:val="00691EBF"/>
    <w:rsid w:val="006A0159"/>
    <w:rsid w:val="006A2A51"/>
    <w:rsid w:val="006A2E60"/>
    <w:rsid w:val="0072373D"/>
    <w:rsid w:val="007817D7"/>
    <w:rsid w:val="0079254C"/>
    <w:rsid w:val="007B5112"/>
    <w:rsid w:val="007E065D"/>
    <w:rsid w:val="007E5F3D"/>
    <w:rsid w:val="007F78DF"/>
    <w:rsid w:val="008156A0"/>
    <w:rsid w:val="00837DCB"/>
    <w:rsid w:val="0084610E"/>
    <w:rsid w:val="008972DA"/>
    <w:rsid w:val="008F197B"/>
    <w:rsid w:val="00926891"/>
    <w:rsid w:val="009F5F93"/>
    <w:rsid w:val="00A12CEA"/>
    <w:rsid w:val="00A66561"/>
    <w:rsid w:val="00AA0739"/>
    <w:rsid w:val="00AC4782"/>
    <w:rsid w:val="00B42E46"/>
    <w:rsid w:val="00B43A8A"/>
    <w:rsid w:val="00B477BB"/>
    <w:rsid w:val="00B85B12"/>
    <w:rsid w:val="00C03B18"/>
    <w:rsid w:val="00C36B78"/>
    <w:rsid w:val="00C37D6E"/>
    <w:rsid w:val="00C567E9"/>
    <w:rsid w:val="00C63C31"/>
    <w:rsid w:val="00C77BE8"/>
    <w:rsid w:val="00CF1382"/>
    <w:rsid w:val="00CF6B5A"/>
    <w:rsid w:val="00D46A6F"/>
    <w:rsid w:val="00D71897"/>
    <w:rsid w:val="00DB6A10"/>
    <w:rsid w:val="00DE03C8"/>
    <w:rsid w:val="00DE70C8"/>
    <w:rsid w:val="00E51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A64"/>
    <w:rPr>
      <w:b/>
      <w:bCs/>
    </w:rPr>
  </w:style>
  <w:style w:type="character" w:styleId="a5">
    <w:name w:val="Hyperlink"/>
    <w:basedOn w:val="a0"/>
    <w:uiPriority w:val="99"/>
    <w:semiHidden/>
    <w:unhideWhenUsed/>
    <w:rsid w:val="00270A6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70A64"/>
    <w:pPr>
      <w:ind w:left="720"/>
      <w:contextualSpacing/>
    </w:pPr>
  </w:style>
  <w:style w:type="table" w:styleId="a7">
    <w:name w:val="Table Grid"/>
    <w:basedOn w:val="a1"/>
    <w:uiPriority w:val="59"/>
    <w:rsid w:val="00270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5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sid w:val="009F5F93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9F5F93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  <w:rsid w:val="00CF6B5A"/>
  </w:style>
  <w:style w:type="paragraph" w:styleId="a8">
    <w:name w:val="No Spacing"/>
    <w:uiPriority w:val="1"/>
    <w:qFormat/>
    <w:rsid w:val="00CF6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isospan2</cp:lastModifiedBy>
  <cp:revision>110</cp:revision>
  <dcterms:created xsi:type="dcterms:W3CDTF">2019-06-07T11:22:00Z</dcterms:created>
  <dcterms:modified xsi:type="dcterms:W3CDTF">2022-10-31T11:43:00Z</dcterms:modified>
</cp:coreProperties>
</file>